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9A" w:rsidRPr="007E7ABB" w:rsidRDefault="007E7ABB" w:rsidP="007E7ABB">
      <w:pPr>
        <w:spacing w:line="48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Prim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u w:val="single"/>
        </w:rPr>
        <w:t>ary Topics</w:t>
      </w:r>
    </w:p>
    <w:p w:rsidR="006326DD" w:rsidRPr="006326DD" w:rsidRDefault="006326DD" w:rsidP="006326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Rules and Procedures</w:t>
      </w:r>
    </w:p>
    <w:p w:rsidR="006326DD" w:rsidRDefault="00C90036" w:rsidP="006326D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Rules and procedures “‘vary in different classrooms, but all effectively managed classrooms have them.’” – p.13</w:t>
      </w:r>
    </w:p>
    <w:p w:rsidR="00C90036" w:rsidRDefault="00C90036" w:rsidP="006326D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Also, “it is important to involve students in the design of classroom rules and procedures.” – p.26</w:t>
      </w:r>
    </w:p>
    <w:p w:rsidR="00C90036" w:rsidRPr="00C90036" w:rsidRDefault="00C90036" w:rsidP="00C900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Disciplinary Interventions</w:t>
      </w:r>
    </w:p>
    <w:p w:rsidR="00C90036" w:rsidRDefault="00C90036" w:rsidP="00C9003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“The annual Gallup poll of the public’s attitude toward public schools consistently identifies the lack of discipline as the most serious problem facing schools today.” – p.27</w:t>
      </w:r>
    </w:p>
    <w:p w:rsidR="00C90036" w:rsidRPr="00C90036" w:rsidRDefault="00C90036" w:rsidP="00C900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Teacher-Student Relationships</w:t>
      </w:r>
    </w:p>
    <w:p w:rsidR="00C90036" w:rsidRDefault="00520740" w:rsidP="00C9003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“Without the foundation of a good relationship, students commonly resist rules and procedures along with the consequent disciplinary actions.” – p.41</w:t>
      </w:r>
    </w:p>
    <w:p w:rsidR="00520740" w:rsidRPr="00520740" w:rsidRDefault="00520740" w:rsidP="0052074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Mental Set (Withitness and Emotional Objectivity)</w:t>
      </w:r>
    </w:p>
    <w:p w:rsidR="00520740" w:rsidRDefault="00520740" w:rsidP="0052074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“Effective managers approach the classroom with a specific frame of mind—a specific mental set.” – p.65</w:t>
      </w:r>
    </w:p>
    <w:p w:rsidR="00517EA7" w:rsidRPr="00517EA7" w:rsidRDefault="00517EA7" w:rsidP="00517E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Student’</w:t>
      </w:r>
      <w:r w:rsidR="00B24F09">
        <w:rPr>
          <w:rFonts w:ascii="Times New Roman" w:hAnsi="Times New Roman" w:cs="Times New Roman"/>
          <w:b/>
          <w:sz w:val="24"/>
        </w:rPr>
        <w:t>s Responsibility f</w:t>
      </w:r>
      <w:r>
        <w:rPr>
          <w:rFonts w:ascii="Times New Roman" w:hAnsi="Times New Roman" w:cs="Times New Roman"/>
          <w:b/>
          <w:sz w:val="24"/>
        </w:rPr>
        <w:t>or Management</w:t>
      </w:r>
    </w:p>
    <w:p w:rsidR="00B24F09" w:rsidRPr="007E7ABB" w:rsidRDefault="00B24F09" w:rsidP="007E7ABB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“common theme running through” many theorists’ “discussions is that students should be given the message that they are responsible for their own behavior.” – p.77</w:t>
      </w:r>
    </w:p>
    <w:sectPr w:rsidR="00B24F09" w:rsidRPr="007E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EDF"/>
    <w:multiLevelType w:val="hybridMultilevel"/>
    <w:tmpl w:val="1D36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B6698"/>
    <w:multiLevelType w:val="hybridMultilevel"/>
    <w:tmpl w:val="326CC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729CA"/>
    <w:multiLevelType w:val="hybridMultilevel"/>
    <w:tmpl w:val="ECF03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C2F14"/>
    <w:multiLevelType w:val="hybridMultilevel"/>
    <w:tmpl w:val="A2B6A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D"/>
    <w:rsid w:val="00517EA7"/>
    <w:rsid w:val="00520740"/>
    <w:rsid w:val="006326DD"/>
    <w:rsid w:val="007A7D2C"/>
    <w:rsid w:val="007E7ABB"/>
    <w:rsid w:val="00A11AA1"/>
    <w:rsid w:val="00A83F8E"/>
    <w:rsid w:val="00B24F09"/>
    <w:rsid w:val="00C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"Library &amp; IT"</dc:creator>
  <cp:lastModifiedBy>"Library &amp; IT"</cp:lastModifiedBy>
  <cp:revision>2</cp:revision>
  <dcterms:created xsi:type="dcterms:W3CDTF">2012-02-12T03:52:00Z</dcterms:created>
  <dcterms:modified xsi:type="dcterms:W3CDTF">2012-02-13T20:39:00Z</dcterms:modified>
</cp:coreProperties>
</file>